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Parapetówka w nowej siedzibie Uniwersytetu SWPS w Krakowie. Uczelnia zaprasza </w:t>
      </w:r>
      <w:r w:rsidDel="00000000" w:rsidR="00000000" w:rsidRPr="00000000">
        <w:rPr>
          <w:b w:val="1"/>
          <w:bCs w:val="1"/>
          <w:sz w:val="28"/>
          <w:szCs w:val="28"/>
          <w:rtl w:val="0"/>
        </w:rPr>
        <w:t xml:space="preserve">na</w:t>
      </w:r>
      <w:r w:rsidDel="00000000" w:rsidR="00000000" w:rsidRPr="00000000">
        <w:rPr>
          <w:b w:val="1"/>
          <w:bCs w:val="1"/>
          <w:sz w:val="28"/>
          <w:szCs w:val="28"/>
          <w:rtl w:val="0"/>
        </w:rPr>
        <w:t xml:space="preserve"> wystawy, silent disco i turniej esportowy</w:t>
      </w:r>
    </w:p>
    <w:p w:rsidR="00000000" w:rsidDel="00000000" w:rsidP="00000000" w:rsidRDefault="00000000" w:rsidRPr="00000000" w14:paraId="00000002">
      <w:pPr>
        <w:spacing w:after="240" w:befor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Filia im. ks. Józefa Tischnera w Krakowie Uniwersytetu SWPS wprowadza się do swojej nowej siedziby, czyli do zrewitalizowanego gmachu dawnego Seminarium Śląskiego. Uczelnia organizuje trzydniową Parapetówkę, która odbędzie się między 28 a 30 maja. Program wydarzenia został ułożony tak, by pokazać różne oblicza kampusu: od wykładów i wystaw sztuki współczesnej, po turniej gier i silent disco. Udział w wydarzeniach jest bezpłatny.</w:t>
      </w:r>
    </w:p>
    <w:p w:rsidR="00000000" w:rsidDel="00000000" w:rsidP="00000000" w:rsidRDefault="00000000" w:rsidRPr="00000000" w14:paraId="00000003">
      <w:pPr>
        <w:spacing w:after="240" w:before="240" w:line="300" w:lineRule="auto"/>
        <w:jc w:val="both"/>
        <w:rPr/>
      </w:pPr>
      <w:r w:rsidDel="00000000" w:rsidR="00000000" w:rsidRPr="00000000">
        <w:rPr>
          <w:sz w:val="20"/>
          <w:szCs w:val="20"/>
          <w:rtl w:val="0"/>
        </w:rPr>
        <w:t xml:space="preserve">– Przez ostatnie miesiące starannie przygotowywaliśmy ten historyczny gmach do nowej roli, a teraz wreszcie nadszedł czas, by wypełnić go energią Krakowian. Chcemy, by al. Mickiewicza 3 stała się miejscem otwartym i tętniącym życiem, dlatego świętowanie zaczynamy od wspólnej Parapetówki, na którą zapraszamy każdego, kto chce poczuć atmosferę tego miejsca – zapowiada i zaprasza dr Anna Popielska-Borys, dyrektor operacyjna krakowskiej filii Uniwersytetu SWPS.</w:t>
      </w:r>
      <w:r w:rsidDel="00000000" w:rsidR="00000000" w:rsidRPr="00000000">
        <w:rPr>
          <w:rtl w:val="0"/>
        </w:rPr>
      </w:r>
    </w:p>
    <w:p w:rsidR="00000000" w:rsidDel="00000000" w:rsidP="00000000" w:rsidRDefault="00000000" w:rsidRPr="00000000" w14:paraId="00000004">
      <w:pPr>
        <w:spacing w:after="240" w:before="240" w:line="300" w:lineRule="auto"/>
        <w:jc w:val="both"/>
        <w:rPr>
          <w:sz w:val="20"/>
          <w:szCs w:val="20"/>
        </w:rPr>
      </w:pPr>
      <w:r w:rsidDel="00000000" w:rsidR="00000000" w:rsidRPr="00000000">
        <w:rPr>
          <w:sz w:val="20"/>
          <w:szCs w:val="20"/>
          <w:rtl w:val="0"/>
        </w:rPr>
        <w:t xml:space="preserve">Pierwszy dzień, 28 maja, skupi się na postaci ks. prof. Józefa Tischnera, patrona krakowskiej filii uczelni. O godzinie 18.00 odbędzie się prolog artystyczny „Słowo i dźwięk”. Fragmenty myśli filozofa przeczyta </w:t>
      </w:r>
      <w:r w:rsidDel="00000000" w:rsidR="00000000" w:rsidRPr="00000000">
        <w:rPr>
          <w:sz w:val="20"/>
          <w:szCs w:val="20"/>
          <w:rtl w:val="0"/>
        </w:rPr>
        <w:t xml:space="preserve">Anna Dymna w akompaniamencie jazzowej</w:t>
      </w:r>
      <w:r w:rsidDel="00000000" w:rsidR="00000000" w:rsidRPr="00000000">
        <w:rPr>
          <w:sz w:val="20"/>
          <w:szCs w:val="20"/>
          <w:rtl w:val="0"/>
        </w:rPr>
        <w:t xml:space="preserve"> aranżacji przygotowanej przez trębacza Piotra Schmidta i gitarzystę Gabriela Niedzielę. O godzinie 19.00, zostanie otwarta wystawa dokumentalna pt. „Tischner. Doświadczenie”, przybliżająca biografię tego wielkiego humanisty. Po ekspozycji oprowadzi gości Kazimierz Tischner, młodszy brat filozofa i dr Bernadeta Cich, kuratorka wystawy.</w:t>
      </w:r>
    </w:p>
    <w:p w:rsidR="00000000" w:rsidDel="00000000" w:rsidP="00000000" w:rsidRDefault="00000000" w:rsidRPr="00000000" w14:paraId="00000005">
      <w:pPr>
        <w:spacing w:after="240" w:before="240" w:line="300" w:lineRule="auto"/>
        <w:jc w:val="both"/>
        <w:rPr>
          <w:b w:val="1"/>
          <w:bCs w:val="1"/>
          <w:sz w:val="20"/>
          <w:szCs w:val="20"/>
        </w:rPr>
      </w:pPr>
      <w:r w:rsidDel="00000000" w:rsidR="00000000" w:rsidRPr="00000000">
        <w:rPr>
          <w:b w:val="1"/>
          <w:bCs w:val="1"/>
          <w:sz w:val="20"/>
          <w:szCs w:val="20"/>
          <w:rtl w:val="0"/>
        </w:rPr>
        <w:t xml:space="preserve">Silent disco w sali restauracyjnej</w:t>
      </w:r>
    </w:p>
    <w:p w:rsidR="00000000" w:rsidDel="00000000" w:rsidP="00000000" w:rsidRDefault="00000000" w:rsidRPr="00000000" w14:paraId="00000006">
      <w:pPr>
        <w:spacing w:after="240" w:before="240" w:line="300" w:lineRule="auto"/>
        <w:jc w:val="both"/>
        <w:rPr>
          <w:sz w:val="20"/>
          <w:szCs w:val="20"/>
        </w:rPr>
      </w:pPr>
      <w:r w:rsidDel="00000000" w:rsidR="00000000" w:rsidRPr="00000000">
        <w:rPr>
          <w:sz w:val="20"/>
          <w:szCs w:val="20"/>
          <w:rtl w:val="0"/>
        </w:rPr>
        <w:t xml:space="preserve">Piątkowy program (29 maja) jest podzielony na część naukową oraz wieczorną zabawę. O godzinie 17.00 w ramach Strefy Wiedzy Live psycholodzy i filozofowie: prof. Tadeusz Gadacz, prof. Edward Nęcka oraz dr Lan Bui-Wrzosińska wygłoszą prelekcje o tym, jak być razem w podzielonym społeczeństwie. Wykłady dotyczyć będą konfliktów, trudnej sztuki porozumienia oraz etycznego wymiaru szacunku do drugiego człowieka.</w:t>
      </w:r>
    </w:p>
    <w:p w:rsidR="00000000" w:rsidDel="00000000" w:rsidP="00000000" w:rsidRDefault="00000000" w:rsidRPr="00000000" w14:paraId="00000007">
      <w:pPr>
        <w:spacing w:after="240" w:before="240" w:line="300" w:lineRule="auto"/>
        <w:jc w:val="both"/>
        <w:rPr>
          <w:sz w:val="20"/>
          <w:szCs w:val="20"/>
        </w:rPr>
      </w:pPr>
      <w:r w:rsidDel="00000000" w:rsidR="00000000" w:rsidRPr="00000000">
        <w:rPr>
          <w:sz w:val="20"/>
          <w:szCs w:val="20"/>
          <w:rtl w:val="0"/>
        </w:rPr>
        <w:t xml:space="preserve">– Wykłady to nasze zaproszenie do rozmowy o tym, co w relacjach najtrudniejsze, ale i najważniejsze. Chcemy pokazać, że współczesna psychologia to nie tylko teoria, ale przede wszystkim narzędzia, które pomagają nam lepiej zrozumieć siebie nawzajem w coraz bardziej złożonym świecie – tłumaczy prof. Edward Nęcka, dziekan Wydziału Psychologii w Krakowie Uniwersytetu SWPS.</w:t>
      </w:r>
    </w:p>
    <w:p w:rsidR="00000000" w:rsidDel="00000000" w:rsidP="00000000" w:rsidRDefault="00000000" w:rsidRPr="00000000" w14:paraId="00000008">
      <w:pPr>
        <w:spacing w:after="240" w:before="240" w:line="300" w:lineRule="auto"/>
        <w:jc w:val="both"/>
        <w:rPr>
          <w:sz w:val="20"/>
          <w:szCs w:val="20"/>
        </w:rPr>
      </w:pPr>
      <w:r w:rsidDel="00000000" w:rsidR="00000000" w:rsidRPr="00000000">
        <w:rPr>
          <w:sz w:val="20"/>
          <w:szCs w:val="20"/>
          <w:rtl w:val="0"/>
        </w:rPr>
        <w:t xml:space="preserve">O godzinie 19.30 odbędzie się wernisaż wystawy koreańskiej artystki Si On oraz malarza Jakuba Juliana Ziółkowskiego. Ich prace, badające ludzką naturę, na stałe zagoszczą we wnętrzach kampusu. Zwieńczeniem wieczoru będzie silent disco, które zacznie się o godzinie 20.00 w sali restauracyjnej. Na uczestników czeka 100 par słuchawek z trzema kanałami muzycznymi przygotowanymi przez DJ-a. W tym samym czasie na dziedzińcu dostępna będzie strefa chillout z leżakami i foodtruckami.</w:t>
      </w:r>
    </w:p>
    <w:p w:rsidR="00000000" w:rsidDel="00000000" w:rsidP="00000000" w:rsidRDefault="00000000" w:rsidRPr="00000000" w14:paraId="00000009">
      <w:pPr>
        <w:spacing w:after="240" w:before="240" w:line="300" w:lineRule="auto"/>
        <w:jc w:val="both"/>
        <w:rPr>
          <w:b w:val="1"/>
          <w:bCs w:val="1"/>
          <w:sz w:val="20"/>
          <w:szCs w:val="20"/>
        </w:rPr>
      </w:pPr>
      <w:r w:rsidDel="00000000" w:rsidR="00000000" w:rsidRPr="00000000">
        <w:rPr>
          <w:b w:val="1"/>
          <w:bCs w:val="1"/>
          <w:sz w:val="20"/>
          <w:szCs w:val="20"/>
          <w:rtl w:val="0"/>
        </w:rPr>
        <w:t xml:space="preserve">Rozmowy o relacjach po turnieju gier</w:t>
      </w:r>
    </w:p>
    <w:p w:rsidR="00000000" w:rsidDel="00000000" w:rsidP="00000000" w:rsidRDefault="00000000" w:rsidRPr="00000000" w14:paraId="0000000A">
      <w:pPr>
        <w:spacing w:after="240" w:before="240" w:line="300" w:lineRule="auto"/>
        <w:jc w:val="both"/>
        <w:rPr>
          <w:sz w:val="20"/>
          <w:szCs w:val="20"/>
        </w:rPr>
      </w:pPr>
      <w:r w:rsidDel="00000000" w:rsidR="00000000" w:rsidRPr="00000000">
        <w:rPr>
          <w:sz w:val="20"/>
          <w:szCs w:val="20"/>
          <w:rtl w:val="0"/>
        </w:rPr>
        <w:t xml:space="preserve">Ostatni dzień Parapetówki, 30 maja, rozpocznie się od rywalizacji. Od 10.00 do 15.00 na terenie uczelni odbędzie się finał Akademickiego Turnieju Esportowego TeamFight Tactics 2026. Najlepsza dwunastka graczy, wyłoniona we wcześniejszych eliminacjach, powalczy o zwycięstwo w grze Teamfight Tactics. Dla fanów tradycyjnej rozrywki przygotowano strefę gier planszowych, w której obok popularnych tytułów pojawią się rzadko spotykane egzemplarze.</w:t>
      </w:r>
    </w:p>
    <w:p w:rsidR="00000000" w:rsidDel="00000000" w:rsidP="00000000" w:rsidRDefault="00000000" w:rsidRPr="00000000" w14:paraId="0000000B">
      <w:pPr>
        <w:spacing w:after="240" w:before="240" w:line="300" w:lineRule="auto"/>
        <w:jc w:val="both"/>
        <w:rPr>
          <w:sz w:val="20"/>
          <w:szCs w:val="20"/>
        </w:rPr>
      </w:pPr>
      <w:r w:rsidDel="00000000" w:rsidR="00000000" w:rsidRPr="00000000">
        <w:rPr>
          <w:sz w:val="20"/>
          <w:szCs w:val="20"/>
          <w:rtl w:val="0"/>
        </w:rPr>
        <w:t xml:space="preserve">– Nasz wydział łączy światy, które pozornie do siebie nie pasują, np. turniej esportowy w stuletnim budynku. Parapetówka to moment, w którym pokazujemy, jak nieszablonowo i twórczo zamierzamy tutaj działać. Chcemy, by ten kampus był żywą przestrzenią inspiracji dla każdego, kto zdecyduje się nas odwiedzić – tłumaczy dr hab. Magdalena Pińczyńska, prof. USWPS i dziekan Wydziału Interdyscyplinarnego w Krakowie USWPS.</w:t>
      </w:r>
    </w:p>
    <w:p w:rsidR="00000000" w:rsidDel="00000000" w:rsidP="00000000" w:rsidRDefault="00000000" w:rsidRPr="00000000" w14:paraId="0000000C">
      <w:pPr>
        <w:spacing w:after="240" w:before="240" w:line="300" w:lineRule="auto"/>
        <w:jc w:val="both"/>
        <w:rPr>
          <w:sz w:val="20"/>
          <w:szCs w:val="20"/>
        </w:rPr>
      </w:pPr>
      <w:r w:rsidDel="00000000" w:rsidR="00000000" w:rsidRPr="00000000">
        <w:rPr>
          <w:sz w:val="20"/>
          <w:szCs w:val="20"/>
          <w:rtl w:val="0"/>
        </w:rPr>
        <w:t xml:space="preserve">Popołudnie wypełnią wykłady dotyczące relacji romantycznych. Prof. USWPS Konrad Piotrowski, dr Olga Kamińska, oraz Agnieszka Koch przeanalizują, jak we współczesnym świecie zmienia się miłość, jaki wpływ na związki ma rodzicielstwo oraz w jaki sposób nieświadomie wnosimy do dorosłego życia schematy wyniesione z dzieciństwa.</w:t>
      </w:r>
    </w:p>
    <w:p w:rsidR="00000000" w:rsidDel="00000000" w:rsidP="00000000" w:rsidRDefault="00000000" w:rsidRPr="00000000" w14:paraId="0000000D">
      <w:pPr>
        <w:spacing w:after="240" w:before="240" w:line="300" w:lineRule="auto"/>
        <w:jc w:val="both"/>
        <w:rPr>
          <w:sz w:val="20"/>
          <w:szCs w:val="20"/>
        </w:rPr>
      </w:pPr>
      <w:r w:rsidDel="00000000" w:rsidR="00000000" w:rsidRPr="00000000">
        <w:rPr>
          <w:sz w:val="20"/>
          <w:szCs w:val="20"/>
          <w:rtl w:val="0"/>
        </w:rPr>
        <w:t xml:space="preserve">Pełny harmonogram oraz formularze zapisów na poszczególne dni Parapetówki można znaleźć na stronie: </w:t>
      </w:r>
      <w:hyperlink r:id="rId7">
        <w:r w:rsidDel="00000000" w:rsidR="00000000" w:rsidRPr="00000000">
          <w:rPr>
            <w:color w:val="1155cc"/>
            <w:sz w:val="20"/>
            <w:szCs w:val="20"/>
            <w:u w:val="single"/>
            <w:rtl w:val="0"/>
          </w:rPr>
          <w:t xml:space="preserve">www.swps.pl/parapetowka</w:t>
        </w:r>
      </w:hyperlink>
      <w:r w:rsidDel="00000000" w:rsidR="00000000" w:rsidRPr="00000000">
        <w:rPr>
          <w:rtl w:val="0"/>
        </w:rPr>
      </w:r>
    </w:p>
    <w:p w:rsidR="00000000" w:rsidDel="00000000" w:rsidP="00000000" w:rsidRDefault="00000000" w:rsidRPr="00000000" w14:paraId="0000000E">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0F">
      <w:pPr>
        <w:widowControl w:val="1"/>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10">
      <w:pPr>
        <w:widowControl w:val="1"/>
        <w:spacing w:line="276" w:lineRule="auto"/>
        <w:jc w:val="both"/>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11">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2">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13">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4">
      <w:pPr>
        <w:widowControl w:val="1"/>
        <w:spacing w:line="276" w:lineRule="auto"/>
        <w:jc w:val="both"/>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15">
      <w:pPr>
        <w:widowControl w:val="1"/>
        <w:spacing w:line="276" w:lineRule="auto"/>
        <w:jc w:val="both"/>
        <w:rPr>
          <w:sz w:val="20"/>
          <w:szCs w:val="20"/>
        </w:rPr>
      </w:pPr>
      <w:r w:rsidDel="00000000" w:rsidR="00000000" w:rsidRPr="00000000">
        <w:rPr>
          <w:rtl w:val="0"/>
        </w:rPr>
      </w:r>
    </w:p>
    <w:sectPr>
      <w:headerReference r:id="rId8" w:type="default"/>
      <w:headerReference r:id="rId9" w:type="first"/>
      <w:headerReference r:id="rId10" w:type="even"/>
      <w:footerReference r:id="rId11"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swps.pl/parapetowka"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pGeQiiwIYCM2voZexxvNM+j42Q==">CgMxLjA4AGouChRzdWdnZXN0LnZkamlhNXJ5Y3BpbxIWTWFnZGFsZW5hIFBpxYRjennFhHNrYWouChRzdWdnZXN0LmNoeHNqMTM0dTFpNRIWTWFnZGFsZW5hIFBpxYRjennFhHNrYXIhMTZseW1ib2hFMmxpTTlUWTBUUUxQOHJiNVUyTHVmSUNf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